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DB" w:rsidRPr="00525270" w:rsidRDefault="002168DB" w:rsidP="006C2A21">
      <w:pPr>
        <w:shd w:val="clear" w:color="auto" w:fill="FFFFFF"/>
        <w:spacing w:after="1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525270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ГБУЗ РБ </w:t>
      </w:r>
      <w:r w:rsidR="000064DB" w:rsidRPr="0052527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Городская  больница</w:t>
      </w:r>
      <w:bookmarkStart w:id="0" w:name="_GoBack"/>
      <w:bookmarkEnd w:id="0"/>
      <w:r w:rsidR="000064DB" w:rsidRPr="00525270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 </w:t>
      </w:r>
      <w:r w:rsidRPr="00525270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№ 9 г. Уфа приглашает пройти диспансеризацию</w:t>
      </w:r>
    </w:p>
    <w:p w:rsidR="002168DB" w:rsidRPr="000064DB" w:rsidRDefault="00525270" w:rsidP="006C2A21">
      <w:pPr>
        <w:shd w:val="clear" w:color="auto" w:fill="FFFFFF"/>
        <w:spacing w:before="63" w:after="63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2168DB" w:rsidRPr="00006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ГБУЗ </w:t>
      </w:r>
      <w:r w:rsidR="000064DB" w:rsidRPr="00006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РБ ГБ </w:t>
      </w:r>
      <w:r w:rsidR="002168DB" w:rsidRPr="00006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№ </w:t>
      </w:r>
      <w:r w:rsidR="000064DB" w:rsidRPr="00006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</w:t>
      </w:r>
      <w:r w:rsidR="002168DB" w:rsidRPr="00006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Уфа приглашает пройти диспансеризацию с целью профилактики хронических неинфекционных заболеваний.</w:t>
      </w:r>
    </w:p>
    <w:p w:rsidR="002168DB" w:rsidRPr="000064DB" w:rsidRDefault="006C2A21" w:rsidP="002168DB">
      <w:pPr>
        <w:shd w:val="clear" w:color="auto" w:fill="FFFFFF"/>
        <w:spacing w:before="63" w:after="6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="002168DB" w:rsidRPr="00006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Диспансеризация – это прекрасная возможность быстро, качественно, бесплатно проверить свое здоровье, своевременно выявить </w:t>
      </w:r>
      <w:r w:rsidR="002168DB" w:rsidRPr="001B038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факторы риска </w:t>
      </w:r>
      <w:proofErr w:type="gramStart"/>
      <w:r w:rsidR="002168DB" w:rsidRPr="00006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="002168DB" w:rsidRPr="00006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онкологических, эндокринологических заболеваний, болезней органов дыхания и, как следствие – уберечь себя от развития патологии на ранней стадии возникновения.</w:t>
      </w:r>
    </w:p>
    <w:p w:rsidR="002168DB" w:rsidRPr="000064DB" w:rsidRDefault="002168DB" w:rsidP="002168DB">
      <w:pPr>
        <w:shd w:val="clear" w:color="auto" w:fill="FFFFFF"/>
        <w:spacing w:before="63" w:after="6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C2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006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0064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01.01.2019 ТК РФ дополняется статьей 185.1 «Гарантии работникам при прохождении диспансеризации», которая гарантирует дополнительные выходные дни для прохождения диспансеризации, при этом дни оплачиваемые.</w:t>
      </w:r>
    </w:p>
    <w:p w:rsidR="002168DB" w:rsidRPr="000064DB" w:rsidRDefault="002168DB" w:rsidP="002168DB">
      <w:pPr>
        <w:shd w:val="clear" w:color="auto" w:fill="FFFFFF"/>
        <w:spacing w:before="63" w:after="63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01C8" w:rsidRPr="002931D2" w:rsidRDefault="00BF01C8" w:rsidP="00BF01C8">
      <w:pPr>
        <w:shd w:val="clear" w:color="auto" w:fill="FFFFFF"/>
        <w:spacing w:after="125" w:line="275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2931D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Если Вам больше 21 года и ваш возраст делится на три, обратитесь в нашу поликлинику, пройдите бесплатное обследование.</w:t>
      </w:r>
      <w:r w:rsidRPr="002931D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478"/>
        <w:gridCol w:w="1697"/>
        <w:gridCol w:w="1550"/>
        <w:gridCol w:w="1695"/>
        <w:gridCol w:w="1687"/>
      </w:tblGrid>
      <w:tr w:rsidR="00BF01C8" w:rsidRPr="00BF01C8" w:rsidTr="00BF01C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Год рождения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Год</w:t>
            </w:r>
          </w:p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 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Год </w:t>
            </w:r>
          </w:p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Возраст</w:t>
            </w:r>
          </w:p>
        </w:tc>
      </w:tr>
      <w:tr w:rsidR="00BF01C8" w:rsidRPr="00BF01C8" w:rsidTr="00BF0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75</w:t>
            </w:r>
          </w:p>
        </w:tc>
      </w:tr>
      <w:tr w:rsidR="00BF01C8" w:rsidRPr="00BF01C8" w:rsidTr="00BF0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78</w:t>
            </w:r>
          </w:p>
        </w:tc>
      </w:tr>
      <w:tr w:rsidR="00BF01C8" w:rsidRPr="00BF01C8" w:rsidTr="00BF0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81</w:t>
            </w:r>
          </w:p>
        </w:tc>
      </w:tr>
      <w:tr w:rsidR="00BF01C8" w:rsidRPr="00BF01C8" w:rsidTr="00BF0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1989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84</w:t>
            </w:r>
          </w:p>
        </w:tc>
      </w:tr>
      <w:tr w:rsidR="00BF01C8" w:rsidRPr="00BF01C8" w:rsidTr="00BF0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87</w:t>
            </w:r>
          </w:p>
        </w:tc>
      </w:tr>
      <w:tr w:rsidR="00BF01C8" w:rsidRPr="00BF01C8" w:rsidTr="00BF0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90</w:t>
            </w:r>
          </w:p>
        </w:tc>
      </w:tr>
      <w:tr w:rsidR="00BF01C8" w:rsidRPr="00BF01C8" w:rsidTr="00BF0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93</w:t>
            </w:r>
          </w:p>
        </w:tc>
      </w:tr>
      <w:tr w:rsidR="00BF01C8" w:rsidRPr="00BF01C8" w:rsidTr="00BF0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1977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96</w:t>
            </w:r>
          </w:p>
        </w:tc>
      </w:tr>
      <w:tr w:rsidR="00BF01C8" w:rsidRPr="00BF01C8" w:rsidTr="00BF0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1974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b/>
                <w:bCs/>
                <w:color w:val="C00000"/>
                <w:sz w:val="30"/>
                <w:szCs w:val="30"/>
                <w:bdr w:val="none" w:sz="0" w:space="0" w:color="auto" w:frame="1"/>
                <w:lang w:eastAsia="ru-RU"/>
              </w:rPr>
              <w:t>1920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C8" w:rsidRPr="00BF01C8" w:rsidRDefault="00BF01C8" w:rsidP="00BF01C8">
            <w:pPr>
              <w:spacing w:after="0" w:line="473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BF01C8">
              <w:rPr>
                <w:rFonts w:ascii="Helvetica" w:eastAsia="Times New Roman" w:hAnsi="Helvetica" w:cs="Helvetica"/>
                <w:color w:val="666666"/>
                <w:sz w:val="30"/>
                <w:szCs w:val="30"/>
                <w:bdr w:val="none" w:sz="0" w:space="0" w:color="auto" w:frame="1"/>
                <w:lang w:eastAsia="ru-RU"/>
              </w:rPr>
              <w:t>99</w:t>
            </w:r>
          </w:p>
        </w:tc>
      </w:tr>
    </w:tbl>
    <w:p w:rsidR="00E62CD9" w:rsidRDefault="00E62CD9" w:rsidP="00BF01C8">
      <w:pPr>
        <w:shd w:val="clear" w:color="auto" w:fill="FFFFFF"/>
        <w:spacing w:after="125" w:line="275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1B0387" w:rsidRDefault="001B0387" w:rsidP="001B0387">
      <w:pPr>
        <w:pStyle w:val="3"/>
        <w:shd w:val="clear" w:color="auto" w:fill="FFFFFF"/>
        <w:spacing w:before="0" w:after="144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1B0387" w:rsidRPr="001B0387" w:rsidRDefault="001B0387" w:rsidP="001B0387"/>
    <w:p w:rsidR="001B0387" w:rsidRDefault="001B0387" w:rsidP="001B0387">
      <w:pPr>
        <w:pStyle w:val="3"/>
        <w:shd w:val="clear" w:color="auto" w:fill="FFFFFF"/>
        <w:spacing w:before="0" w:after="144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1B0387" w:rsidRPr="001B0387" w:rsidRDefault="001B0387" w:rsidP="001B0387"/>
    <w:p w:rsidR="001B0387" w:rsidRPr="001B0387" w:rsidRDefault="001B0387" w:rsidP="001B0387">
      <w:pPr>
        <w:pStyle w:val="3"/>
        <w:shd w:val="clear" w:color="auto" w:fill="FFFFFF"/>
        <w:spacing w:before="0" w:after="144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1B0387">
        <w:rPr>
          <w:rFonts w:ascii="Arial" w:hAnsi="Arial" w:cs="Arial"/>
          <w:b w:val="0"/>
          <w:bCs w:val="0"/>
          <w:color w:val="333333"/>
          <w:sz w:val="28"/>
          <w:szCs w:val="28"/>
        </w:rPr>
        <w:lastRenderedPageBreak/>
        <w:t>Некоторые виды</w:t>
      </w:r>
      <w:r w:rsidR="00423E19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</w:t>
      </w:r>
      <w:r w:rsidRPr="001B0387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</w:t>
      </w:r>
      <w:r w:rsidRPr="00423E19">
        <w:rPr>
          <w:rFonts w:ascii="Arial" w:hAnsi="Arial" w:cs="Arial"/>
          <w:bCs w:val="0"/>
          <w:color w:val="333333"/>
          <w:sz w:val="28"/>
          <w:szCs w:val="28"/>
        </w:rPr>
        <w:t>диспансерного</w:t>
      </w:r>
      <w:r w:rsidRPr="001B0387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</w:t>
      </w:r>
      <w:r w:rsidR="00423E19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</w:t>
      </w:r>
      <w:r w:rsidRPr="001B0387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обследования проводятся </w:t>
      </w:r>
      <w:r w:rsidRPr="001B0387">
        <w:rPr>
          <w:rFonts w:ascii="Arial" w:hAnsi="Arial" w:cs="Arial"/>
          <w:bCs w:val="0"/>
          <w:color w:val="333333"/>
          <w:sz w:val="28"/>
          <w:szCs w:val="28"/>
        </w:rPr>
        <w:t>1 раз в 2 года</w:t>
      </w:r>
      <w:r w:rsidRPr="001B0387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в определенные возрастные периоды</w:t>
      </w:r>
    </w:p>
    <w:tbl>
      <w:tblPr>
        <w:tblW w:w="93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3130"/>
        <w:gridCol w:w="3131"/>
      </w:tblGrid>
      <w:tr w:rsidR="001B0387" w:rsidRPr="001B0387" w:rsidTr="001B0387">
        <w:tc>
          <w:tcPr>
            <w:tcW w:w="1650" w:type="pc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387" w:rsidRPr="001B0387" w:rsidRDefault="001B0387">
            <w:pPr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1B0387"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  <w:t>Иследование</w:t>
            </w:r>
            <w:proofErr w:type="spellEnd"/>
            <w:r w:rsidRPr="001B0387"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  <w:t xml:space="preserve"> кала на скрытую кровь иммунохимическим методом</w:t>
            </w:r>
          </w:p>
        </w:tc>
        <w:tc>
          <w:tcPr>
            <w:tcW w:w="1650" w:type="pc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387" w:rsidRPr="001B0387" w:rsidRDefault="001B0387">
            <w:pPr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  <w:t>Осмотр терапевта</w:t>
            </w:r>
          </w:p>
        </w:tc>
        <w:tc>
          <w:tcPr>
            <w:tcW w:w="1650" w:type="pc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387" w:rsidRPr="001B0387" w:rsidRDefault="001B0387">
            <w:pPr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  <w:t>Маммография для женщин и осмотр терапевта (возраст)</w:t>
            </w:r>
          </w:p>
        </w:tc>
      </w:tr>
      <w:tr w:rsidR="001B0387" w:rsidRPr="001B0387" w:rsidTr="001B0387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Женщины/мужчины (возраст)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Женщины/мужчины (возраст)</w:t>
            </w:r>
          </w:p>
        </w:tc>
        <w:tc>
          <w:tcPr>
            <w:tcW w:w="1650" w:type="pc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Женщины (возраст)</w:t>
            </w:r>
          </w:p>
        </w:tc>
      </w:tr>
      <w:tr w:rsidR="001B0387" w:rsidRPr="001B0387" w:rsidTr="001B0387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49, 53, 55, 59, 61, 65, 67, 71, 73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49, 53, 55, 59, 61, 65, 67, 71, 73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50, 52, 56, 58, 62, 64, 68, 70</w:t>
            </w:r>
          </w:p>
        </w:tc>
      </w:tr>
    </w:tbl>
    <w:p w:rsidR="001B0387" w:rsidRPr="001B0387" w:rsidRDefault="001B0387" w:rsidP="001B0387">
      <w:pPr>
        <w:pStyle w:val="3"/>
        <w:shd w:val="clear" w:color="auto" w:fill="FFFFFF"/>
        <w:spacing w:before="0" w:after="144"/>
        <w:rPr>
          <w:rFonts w:ascii="Arial" w:hAnsi="Arial" w:cs="Arial"/>
          <w:bCs w:val="0"/>
          <w:color w:val="333333"/>
          <w:sz w:val="32"/>
          <w:szCs w:val="32"/>
        </w:rPr>
      </w:pPr>
      <w:r w:rsidRPr="001B0387">
        <w:rPr>
          <w:rFonts w:ascii="Arial" w:hAnsi="Arial" w:cs="Arial"/>
          <w:bCs w:val="0"/>
          <w:color w:val="333333"/>
          <w:sz w:val="32"/>
          <w:szCs w:val="32"/>
        </w:rPr>
        <w:t>Факторы риска, способствующие развитию хронических неинфекционных заболеваний</w:t>
      </w:r>
    </w:p>
    <w:tbl>
      <w:tblPr>
        <w:tblW w:w="93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156"/>
      </w:tblGrid>
      <w:tr w:rsidR="001B0387" w:rsidRPr="001B0387" w:rsidTr="001B0387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  <w:t>Факторы риска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  <w:t>На что нужно обратить внимание!</w:t>
            </w:r>
          </w:p>
        </w:tc>
      </w:tr>
      <w:tr w:rsidR="001B0387" w:rsidRPr="001B0387" w:rsidTr="001B0387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Уровень артериального давления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≥ 140/90</w:t>
            </w:r>
          </w:p>
        </w:tc>
      </w:tr>
      <w:tr w:rsidR="001B0387" w:rsidRPr="001B0387" w:rsidTr="001B0387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Повышенный уровень холестерина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≥ 5 </w:t>
            </w:r>
            <w:proofErr w:type="spellStart"/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ммоль</w:t>
            </w:r>
            <w:proofErr w:type="spellEnd"/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/л</w:t>
            </w:r>
          </w:p>
        </w:tc>
      </w:tr>
      <w:tr w:rsidR="001B0387" w:rsidRPr="001B0387" w:rsidTr="001B0387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Повышенный уровень сахара крови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≥ 6,1 </w:t>
            </w:r>
            <w:proofErr w:type="spellStart"/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ммоль</w:t>
            </w:r>
            <w:proofErr w:type="spellEnd"/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/л</w:t>
            </w:r>
          </w:p>
        </w:tc>
      </w:tr>
      <w:tr w:rsidR="001B0387" w:rsidRPr="001B0387" w:rsidTr="001B0387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Избыточная масса тела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Индекс массы тела в пределах 25–29,9 кг/м²</w:t>
            </w:r>
          </w:p>
        </w:tc>
      </w:tr>
      <w:tr w:rsidR="001B0387" w:rsidRPr="001B0387" w:rsidTr="001B0387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proofErr w:type="spellStart"/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Табакокурение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Одна и более сигарет день</w:t>
            </w:r>
          </w:p>
        </w:tc>
      </w:tr>
      <w:tr w:rsidR="001B0387" w:rsidRPr="001B0387" w:rsidTr="001B0387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Потребление алкоголя, психотропных и наркотических средств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Применение без назначения врача</w:t>
            </w:r>
          </w:p>
        </w:tc>
      </w:tr>
      <w:tr w:rsidR="001B0387" w:rsidRPr="001B0387" w:rsidTr="001B0387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Низкая физическая активность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Ходьба менее 30 минут в день</w:t>
            </w:r>
          </w:p>
        </w:tc>
      </w:tr>
      <w:tr w:rsidR="001B0387" w:rsidRPr="001B0387" w:rsidTr="001B0387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Нерациональное питание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0387" w:rsidRPr="001B0387" w:rsidRDefault="001B0387">
            <w:pPr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1B0387">
              <w:rPr>
                <w:rFonts w:ascii="Helvetica" w:hAnsi="Helvetica"/>
                <w:color w:val="333333"/>
                <w:sz w:val="28"/>
                <w:szCs w:val="28"/>
              </w:rPr>
              <w:t>Избыточное потребление пищи, жиров, углеводов</w:t>
            </w:r>
          </w:p>
        </w:tc>
      </w:tr>
    </w:tbl>
    <w:p w:rsidR="00E62CD9" w:rsidRPr="001B0387" w:rsidRDefault="00E62CD9" w:rsidP="00BF01C8">
      <w:pPr>
        <w:shd w:val="clear" w:color="auto" w:fill="FFFFFF"/>
        <w:spacing w:after="125" w:line="275" w:lineRule="atLeast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</w:p>
    <w:p w:rsidR="00E62CD9" w:rsidRPr="001B0387" w:rsidRDefault="00E62CD9" w:rsidP="00BF01C8">
      <w:pPr>
        <w:shd w:val="clear" w:color="auto" w:fill="FFFFFF"/>
        <w:spacing w:after="125" w:line="275" w:lineRule="atLeast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Диспансеризация </w:t>
      </w: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проходит в два этапа. На первом этапе у человека выявляют возможные хронические заболевания и их факторы риска: проводится опрос и анкетирование пациента с целью выявления вредных привычек и факторов риска (курение, употребление алкоголя, прием психотропных и наркотических веществ, оценка характера питания, физическая нагрузка). Кроме того, осуществляется: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-Антропометрия (измерение роста, веса, окружности талии и определение ИМТ — индекса массы тела)</w:t>
      </w:r>
      <w:proofErr w:type="gram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,и</w:t>
      </w:r>
      <w:proofErr w:type="gram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змерение артериального давления;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-Экспресс-метод определения уровня общего холестерина и глюкозы в крови;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-Измерение внутриглазного давления (после 60 лет);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-Электрокардиография (мужчинам 36 лет и старше, женщинам в 45 лет и старше);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-Цитологическое исследование мазка с шейки матки (для женщин от 30 до 60 лет);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-Флюорография;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-Маммография (для женщин от 39 до 48 лет — 1 раз в 3 года, для женщин от 50 до 69 лет — 1 раз </w:t>
      </w:r>
      <w:proofErr w:type="gram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2 года);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-Исследование кала на скрытую кровь иммунохимическим методом (1 раз в 2 года от 51 до 72 лет).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-Определение ПСА в крови мужчин в 45 лет и в 51 год.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Второй этап диспансеризации проводится для уточнения состояния здоровья человека с помощью дополнительных методов обследования. Он может включать в себя консультации узких специалистов: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-Осмотр врачом-неврологом при подозрении на перенесенное острое нарушение мозгового кровообращения (75 лет и старше);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-Дуплексное сканирование брахицефальных артери</w:t>
      </w:r>
      <w:proofErr w:type="gram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й(</w:t>
      </w:r>
      <w:proofErr w:type="gram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для мужчин в возрасте от 45 -72 лет и старше и женщин в возрасте старше 54-72 лет при наличии комбинации трех факторов риска развития,75-90 лет (при подозрении на </w:t>
      </w:r>
      <w:proofErr w:type="spell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ранееперенесенное</w:t>
      </w:r>
      <w:proofErr w:type="spell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перенесенное острое нарушение мозгового кровообращения);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-Осмотр врачом-урологом при повышенном уровне крови на ПСА в (45 лет и в 51 год);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-Осмотр врачом-</w:t>
      </w:r>
      <w:proofErr w:type="spell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колопроктологом</w:t>
      </w:r>
      <w:proofErr w:type="spell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при положительном анализе кала на скрытую кровь с направлением на дальнейшее обследование — </w:t>
      </w:r>
      <w:proofErr w:type="spell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ректороманоскопию</w:t>
      </w:r>
      <w:proofErr w:type="gram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,ф</w:t>
      </w:r>
      <w:proofErr w:type="gram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иброколоноскопию</w:t>
      </w:r>
      <w:proofErr w:type="spell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-Спирометрия при подозрении на заболевания дыхательной системы;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-осмотр врачом-акушером-гинекологом при изменении мазка шейки матки или маммографии;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-осмотр врачом-</w:t>
      </w:r>
      <w:proofErr w:type="spell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оториноларингологом</w:t>
      </w:r>
      <w:proofErr w:type="spell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(75 лет и старше);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-осмотр врачом-офтальмологом (60 лет и старше)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Второй этап завершается осмотром терапевта. При необходимости человек направляется на дальнейшее дообследование по рекомендации врача-специалиста.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Сколько времени занимает прохождение диспансеризации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    Прохождение обследования по </w:t>
      </w:r>
      <w:proofErr w:type="gram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диспансеризации</w:t>
      </w:r>
      <w:proofErr w:type="gram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 правило требует два визита. Первый визит занимает ориентировочно от 1 до 3часов (объем обследования значительно </w:t>
      </w: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меняется в зависимости от Вашего возраста). Второй визит проводится обычно через 1-7 дне</w:t>
      </w:r>
      <w:proofErr w:type="gram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й(</w:t>
      </w:r>
      <w:proofErr w:type="gram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зависит от длительности времени необходимого для получения результатов исследований).       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Как пройти диспансеризацию работающему человеку?</w:t>
      </w:r>
    </w:p>
    <w:p w:rsidR="00BF01C8" w:rsidRPr="001B0387" w:rsidRDefault="00BF01C8" w:rsidP="00BF01C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 С 1 января 2019 года вступили в действие новые нормы трудового законодательства о предоставлении оплачиваемого выходного дня для прохождения работниками диспансеризации. </w:t>
      </w:r>
      <w:hyperlink r:id="rId6" w:history="1">
        <w:r w:rsidRPr="001B0387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Ст. 185.1, "Трудовой кодекс Российской Федерации",</w:t>
        </w:r>
      </w:hyperlink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gram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принята</w:t>
      </w:r>
      <w:proofErr w:type="gram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законом от 03.10.2018 г. № 353-ФЗ.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 на один рабочий день один раз в три года с сохранением за ними места работы (должности) и среднего заработка.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    </w:t>
      </w:r>
      <w:proofErr w:type="gram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 на два рабочих дня один раз в год</w:t>
      </w:r>
      <w:proofErr w:type="gram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 сохранением за ними места работы (должности) и среднего заработка.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 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Заявление оформляется в произвольной форме. В нем необходимо указать следующие данные:</w:t>
      </w:r>
    </w:p>
    <w:p w:rsidR="00BF01C8" w:rsidRPr="001B0387" w:rsidRDefault="00BF01C8" w:rsidP="00BF0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кому документ адресован (руководителю организации);</w:t>
      </w:r>
    </w:p>
    <w:p w:rsidR="00BF01C8" w:rsidRPr="001B0387" w:rsidRDefault="00BF01C8" w:rsidP="00BF0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кем заявление составлено (Ф.И.О., должность работника);</w:t>
      </w:r>
    </w:p>
    <w:p w:rsidR="00BF01C8" w:rsidRPr="001B0387" w:rsidRDefault="00BF01C8" w:rsidP="00BF0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просьба о предоставлении выходного дня для прохождения диспансеризации;</w:t>
      </w:r>
    </w:p>
    <w:p w:rsidR="00BF01C8" w:rsidRPr="001B0387" w:rsidRDefault="00BF01C8" w:rsidP="00BF0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дата предполагаемого дня медосмотра;</w:t>
      </w:r>
    </w:p>
    <w:p w:rsidR="00BF01C8" w:rsidRPr="001B0387" w:rsidRDefault="00BF01C8" w:rsidP="00BF0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дата обращения и подпись заявителя.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 Куда следует обращаться для прохождения диспансеризации?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 Для прохождения диспансеризации каждый может самостоятельно обратиться в регистратуру</w:t>
      </w:r>
      <w:proofErr w:type="gram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участковому </w:t>
      </w:r>
      <w:proofErr w:type="spellStart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терапевту,в</w:t>
      </w:r>
      <w:proofErr w:type="spellEnd"/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доврачебный кабинет, регистратуру отделения медицинской   профилактики.</w:t>
      </w:r>
    </w:p>
    <w:p w:rsidR="00BF01C8" w:rsidRPr="001B0387" w:rsidRDefault="00BF01C8" w:rsidP="00BF01C8">
      <w:pPr>
        <w:shd w:val="clear" w:color="auto" w:fill="FFFFFF"/>
        <w:spacing w:after="125" w:line="27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всем вопросам обращаться по телефону:</w:t>
      </w:r>
    </w:p>
    <w:p w:rsidR="00BF01C8" w:rsidRPr="001B0387" w:rsidRDefault="00837652" w:rsidP="00BF01C8">
      <w:pPr>
        <w:shd w:val="clear" w:color="auto" w:fill="FFFFFF"/>
        <w:spacing w:after="125" w:line="27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287-10-43, 287-10-49</w:t>
      </w:r>
    </w:p>
    <w:p w:rsidR="001B0387" w:rsidRPr="001B0387" w:rsidRDefault="00BF01C8" w:rsidP="001B0387">
      <w:pPr>
        <w:shd w:val="clear" w:color="auto" w:fill="FFFFFF"/>
        <w:spacing w:after="125" w:line="275" w:lineRule="atLeast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Какая подготовка нужна для прохождения диспансеризации:</w:t>
      </w:r>
    </w:p>
    <w:p w:rsidR="00BF01C8" w:rsidRPr="00BF01C8" w:rsidRDefault="00BF01C8" w:rsidP="001B0387">
      <w:pPr>
        <w:shd w:val="clear" w:color="auto" w:fill="FFFFFF"/>
        <w:spacing w:after="125" w:line="27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0387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br/>
      </w:r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прохождения первого этапа диспансеризации необходимо прийти в поликлинику утром, на голодный желудок, до выполнения каких-либо физических нагрузок, в том числе и утренней физической зарядки.</w:t>
      </w:r>
    </w:p>
    <w:p w:rsidR="00BF01C8" w:rsidRPr="00BF01C8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</w:t>
      </w:r>
      <w:proofErr w:type="gramStart"/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— Лицам в возрасте с 51 до 72 лет 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</w:t>
      </w:r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и </w:t>
      </w:r>
      <w:proofErr w:type="spellStart"/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пероксидаза</w:t>
      </w:r>
      <w:proofErr w:type="spellEnd"/>
      <w:proofErr w:type="gramEnd"/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 </w:t>
      </w:r>
      <w:proofErr w:type="spellStart"/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вольтарен</w:t>
      </w:r>
      <w:proofErr w:type="spellEnd"/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 </w:t>
      </w:r>
      <w:proofErr w:type="spellStart"/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диклофенак</w:t>
      </w:r>
      <w:proofErr w:type="spellEnd"/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 т.д.), отказаться от использования любых слабительных средств и клизм. Избегайте чрезмерного разжижения образца каловых масс водой из чаши туалета. Это может быть причиной неправильного результата.</w:t>
      </w:r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   — </w:t>
      </w:r>
      <w:proofErr w:type="gramStart"/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proofErr w:type="gramEnd"/>
    </w:p>
    <w:p w:rsidR="00BF01C8" w:rsidRPr="00BF01C8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— Если Вы в текущем или предшествующем году проходили медицинские исследования возьмите документы, </w:t>
      </w:r>
      <w:r w:rsidR="0083765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подтверждающие</w:t>
      </w:r>
      <w:r w:rsidR="006C2A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это и покажите их медицинским работникам перед началом прохождения диспансеризации.</w:t>
      </w:r>
    </w:p>
    <w:p w:rsidR="00BF01C8" w:rsidRPr="00BF01C8" w:rsidRDefault="00BF01C8" w:rsidP="00BF01C8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01C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5D1D58" w:rsidRDefault="005D1D58">
      <w:pPr>
        <w:rPr>
          <w:rFonts w:ascii="Times New Roman" w:hAnsi="Times New Roman" w:cs="Times New Roman"/>
          <w:sz w:val="28"/>
          <w:szCs w:val="28"/>
        </w:rPr>
      </w:pPr>
    </w:p>
    <w:p w:rsidR="002931D2" w:rsidRPr="00E62CD9" w:rsidRDefault="002931D2">
      <w:pPr>
        <w:rPr>
          <w:rFonts w:ascii="Times New Roman" w:hAnsi="Times New Roman" w:cs="Times New Roman"/>
          <w:sz w:val="28"/>
          <w:szCs w:val="28"/>
        </w:rPr>
      </w:pPr>
    </w:p>
    <w:sectPr w:rsidR="002931D2" w:rsidRPr="00E62CD9" w:rsidSect="002343C9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5E36"/>
    <w:multiLevelType w:val="multilevel"/>
    <w:tmpl w:val="CCEE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68DB"/>
    <w:rsid w:val="000064DB"/>
    <w:rsid w:val="00070BF1"/>
    <w:rsid w:val="001B0387"/>
    <w:rsid w:val="002168DB"/>
    <w:rsid w:val="002343C9"/>
    <w:rsid w:val="002931D2"/>
    <w:rsid w:val="003C1D70"/>
    <w:rsid w:val="00423E19"/>
    <w:rsid w:val="00525270"/>
    <w:rsid w:val="005418EB"/>
    <w:rsid w:val="005D1D58"/>
    <w:rsid w:val="006C2A21"/>
    <w:rsid w:val="007D2A7F"/>
    <w:rsid w:val="00824F65"/>
    <w:rsid w:val="00837652"/>
    <w:rsid w:val="00840934"/>
    <w:rsid w:val="00AD6319"/>
    <w:rsid w:val="00B76893"/>
    <w:rsid w:val="00BF01C8"/>
    <w:rsid w:val="00E62CD9"/>
    <w:rsid w:val="00F5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58"/>
  </w:style>
  <w:style w:type="paragraph" w:styleId="1">
    <w:name w:val="heading 1"/>
    <w:basedOn w:val="a"/>
    <w:link w:val="10"/>
    <w:uiPriority w:val="9"/>
    <w:qFormat/>
    <w:rsid w:val="00216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4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B03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01299&amp;dst=2320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2019-01-16T12:20:00Z</dcterms:created>
  <dcterms:modified xsi:type="dcterms:W3CDTF">2019-02-03T16:30:00Z</dcterms:modified>
</cp:coreProperties>
</file>